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57" w:rsidRPr="00361A57" w:rsidRDefault="00361A57" w:rsidP="00361A57">
      <w:pPr>
        <w:shd w:val="clear" w:color="auto" w:fill="FFFFFF"/>
        <w:spacing w:after="100" w:afterAutospacing="1"/>
        <w:jc w:val="both"/>
        <w:outlineLvl w:val="0"/>
        <w:rPr>
          <w:rFonts w:ascii="Arial" w:eastAsia="Times New Roman" w:hAnsi="Arial" w:cs="Arial"/>
          <w:color w:val="D60913"/>
          <w:kern w:val="36"/>
          <w:sz w:val="36"/>
          <w:szCs w:val="36"/>
          <w:lang w:eastAsia="ru-RU"/>
        </w:rPr>
      </w:pPr>
      <w:bookmarkStart w:id="0" w:name="_GoBack"/>
      <w:bookmarkEnd w:id="0"/>
      <w:r w:rsidRPr="00361A57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Информированный выбор модулей курса ОРКСЭ для школьников 3-х классов, которые будут изучать его в 202</w:t>
      </w:r>
      <w:r w:rsidR="003358EB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4</w:t>
      </w:r>
      <w:r w:rsidRPr="00361A57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-202</w:t>
      </w:r>
      <w:r w:rsidR="003358EB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5</w:t>
      </w:r>
      <w:r w:rsidRPr="00361A57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 xml:space="preserve"> </w:t>
      </w:r>
      <w:proofErr w:type="spellStart"/>
      <w:r w:rsidRPr="00361A57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уч</w:t>
      </w:r>
      <w:proofErr w:type="gramStart"/>
      <w:r w:rsidRPr="00361A57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.г</w:t>
      </w:r>
      <w:proofErr w:type="gramEnd"/>
      <w:r w:rsidRPr="00361A57">
        <w:rPr>
          <w:rFonts w:eastAsia="Times New Roman" w:cs="Times New Roman"/>
          <w:color w:val="D60913"/>
          <w:kern w:val="36"/>
          <w:sz w:val="27"/>
          <w:szCs w:val="27"/>
          <w:lang w:eastAsia="ru-RU"/>
        </w:rPr>
        <w:t>оду</w:t>
      </w:r>
      <w:proofErr w:type="spellEnd"/>
    </w:p>
    <w:p w:rsidR="00361A57" w:rsidRPr="00361A57" w:rsidRDefault="00361A57" w:rsidP="00361A5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«Основы религиозных культур и светской этики» (ОРКСЭ) – обязательная предметная область и обязательный учебный предмет в учебном плане на уровне начального общего образования.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В соответствии с п.  32.1. приказа о введении ФГОС   НОО -2021 в учебном плане на уровне начального общего образования  предметная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</w:t>
      </w:r>
      <w:proofErr w:type="gramStart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учебных</w:t>
      </w:r>
      <w:proofErr w:type="gramEnd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часа (1 час в неделю). Он включает шесть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светской этики» «Основы религиозных культур народов России» (</w:t>
      </w:r>
      <w:r w:rsidRPr="00361A5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Следует обратить внимание на изменение названия одного из модулей: было название «Основы мировых религиозных культур», стало «Основы религиозных культур народов России»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). 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 Независимо от выбранного модуля обучение религии  в государственных образовательных организациях в рамках преподавания ОРКСЭ не предусмотрено, изучение любого модуля носит  </w:t>
      </w:r>
      <w:r w:rsidRPr="00361A5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культурологический характер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.  </w:t>
      </w:r>
      <w:proofErr w:type="gramStart"/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 содержании основной образовательной программы начального общего образования образовательной организации должны быть представлены  общие планируемые результаты и результаты  </w:t>
      </w:r>
      <w:r w:rsidRPr="00361A5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каждому модулю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, что обеспечивает свободный информированный выбор родителями модуля для изучения ОРКСЭ в соответствии со статьей 87 Закона «Об образовании в Российской Федерации» (не зависимо от того, какой модуль будет реализовываться в образовательной организации в текущем учебном году).</w:t>
      </w:r>
      <w:proofErr w:type="gramEnd"/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Примерные планируемые результаты и содержание по модулям представлены в ПООП НОО (целевой и </w:t>
      </w:r>
      <w:proofErr w:type="gramStart"/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содержательный</w:t>
      </w:r>
      <w:proofErr w:type="gramEnd"/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разделы). Образовательная организация в соответствии с ФГОС НОО разрабатывает свою основную образовательную программу начального общего образования с учётом  </w:t>
      </w:r>
      <w:r w:rsidRPr="00361A5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планируемых результатов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 и  </w:t>
      </w:r>
      <w:r w:rsidRPr="00361A5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содержания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 программы в ПООП НОО.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:rsidR="00361A57" w:rsidRPr="00361A57" w:rsidRDefault="00361A57" w:rsidP="00361A5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A5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Преподавание комплексного учебного курса ОРКСЭ на уровне начального общего образования в 2022 — 2023 и 2023-24 учебных годах, учебном году осуществляется в соответствии с нормативными актами, документами:</w:t>
      </w:r>
    </w:p>
    <w:p w:rsidR="00361A57" w:rsidRPr="00361A57" w:rsidRDefault="00361A57" w:rsidP="00361A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Федеральный закон Российской Федерации «Об образовании  в Российской Федерации» № 273-ФЗ от 29. 12. 2012 года (с изменениями и дополнениями).</w:t>
      </w:r>
    </w:p>
    <w:p w:rsidR="00361A57" w:rsidRPr="00361A57" w:rsidRDefault="00361A57" w:rsidP="00361A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Федеральный закон Российской Федерации «О свободе совести и  о религиозных объединениях» № 125-ФЗ от 27. 09. 1997 года (с изменениями и дополнениями).</w:t>
      </w:r>
    </w:p>
    <w:p w:rsidR="00361A57" w:rsidRPr="00361A57" w:rsidRDefault="00361A57" w:rsidP="00361A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Федеральный закон Российской Федерации «Об основных гарантиях прав ребенка в Российской Федерации» № 124-ФЗ от 24.07. 1998 года (с изменениями и дополнениями).</w:t>
      </w:r>
    </w:p>
    <w:p w:rsidR="00361A57" w:rsidRPr="00361A57" w:rsidRDefault="00361A57" w:rsidP="00361A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 (с изменениями и дополнениями):</w:t>
      </w:r>
    </w:p>
    <w:p w:rsidR="00361A57" w:rsidRPr="00361A57" w:rsidRDefault="00361A57" w:rsidP="00361A5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1.1.1.5.– предметная область «Основы религиозных культур и светской этики».</w:t>
      </w:r>
    </w:p>
    <w:p w:rsidR="00361A57" w:rsidRPr="00361A57" w:rsidRDefault="00361A57" w:rsidP="00361A57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 соответствии со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 статьей 87 ФЗ 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 «Об образовании  в Российской Федерации» образовательная организация  </w:t>
      </w:r>
      <w:r w:rsidRPr="00361A5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обязана обеспечить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361A5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свободный добровольный информированный выбор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   родителем 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(законным представителем)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 каждого обучающегося модуля для изучения учебного курса ОРКСЭ</w:t>
      </w:r>
      <w:proofErr w:type="gramStart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Для этого необходимо руководствоваться установленным Регламентом (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Письмо </w:t>
      </w:r>
      <w:proofErr w:type="spellStart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России от 31.03. 2015г.  № 08-461) </w:t>
      </w:r>
      <w:r w:rsidRPr="00361A57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и примерным П</w:t>
      </w:r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ланом мероприятий по обеспечению свободного, добровольного, информированного выбора родителями (законными представителями) обучающихся модуля комплексного учебного курса «Основы религиозных культур и светской этики». В образовательной организации заблаговременно уже во втором полугодии текущего учебного года с родителями учащихся 3-их классов организуется соответствующая работа. Результаты выбора родителями </w:t>
      </w:r>
      <w:proofErr w:type="gramStart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361A57">
        <w:rPr>
          <w:rFonts w:eastAsia="Times New Roman" w:cs="Times New Roman"/>
          <w:color w:val="000000"/>
          <w:sz w:val="27"/>
          <w:szCs w:val="27"/>
          <w:lang w:eastAsia="ru-RU"/>
        </w:rPr>
        <w:t>законными представителями) обучающихся модуля курса ОРКСЭ должны </w:t>
      </w:r>
      <w:r w:rsidRPr="00361A57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быть зафиксированы протоколами родительских собраний  и письменными заявлениями каждого родителя о выборе определенного модуля для обучения своего ребенка.</w:t>
      </w:r>
    </w:p>
    <w:p w:rsidR="00512DB0" w:rsidRDefault="00512DB0" w:rsidP="0084530F">
      <w:pPr>
        <w:spacing w:after="0"/>
        <w:jc w:val="both"/>
      </w:pPr>
    </w:p>
    <w:p w:rsidR="00512DB0" w:rsidRDefault="00512DB0" w:rsidP="00512DB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Дополнительную информацию о курсе ОРКСЭ Вы можете получить на сайтах: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 xml:space="preserve">- Электронная гуманитарная библиотека - </w:t>
      </w:r>
      <w:proofErr w:type="spellStart"/>
      <w:r>
        <w:rPr>
          <w:rFonts w:ascii="Verdana" w:hAnsi="Verdana"/>
          <w:color w:val="000000"/>
          <w:sz w:val="18"/>
          <w:szCs w:val="18"/>
        </w:rPr>
        <w:t>www.gumfak.ru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 xml:space="preserve">- Государственный музей истории религии - </w:t>
      </w:r>
      <w:proofErr w:type="spellStart"/>
      <w:r>
        <w:rPr>
          <w:rFonts w:ascii="Verdana" w:hAnsi="Verdana"/>
          <w:color w:val="000000"/>
          <w:sz w:val="18"/>
          <w:szCs w:val="18"/>
        </w:rPr>
        <w:t>www.gmir.ru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 xml:space="preserve">- Информация о религиозных организациях размещена </w:t>
      </w:r>
      <w:proofErr w:type="gramStart"/>
      <w:r>
        <w:rPr>
          <w:rFonts w:ascii="Verdana" w:hAnsi="Verdana"/>
          <w:color w:val="000000"/>
          <w:sz w:val="18"/>
          <w:szCs w:val="18"/>
        </w:rPr>
        <w:t>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следующих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интернет-ресурсах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5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http://www.patriarchia.ru/</w:t>
        </w:r>
      </w:hyperlink>
      <w:r>
        <w:rPr>
          <w:rFonts w:ascii="Verdana" w:hAnsi="Verdana"/>
          <w:color w:val="000000"/>
          <w:sz w:val="18"/>
          <w:szCs w:val="18"/>
        </w:rPr>
        <w:t xml:space="preserve"> 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>
        <w:rPr>
          <w:rFonts w:ascii="Verdana" w:hAnsi="Verdana"/>
          <w:color w:val="000000"/>
          <w:sz w:val="18"/>
          <w:szCs w:val="18"/>
        </w:rPr>
        <w:t>катехизации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РПЦ;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6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http://www.muslim.ru</w:t>
        </w:r>
      </w:hyperlink>
      <w:r>
        <w:rPr>
          <w:rFonts w:ascii="Verdana" w:hAnsi="Verdana"/>
          <w:color w:val="000000"/>
          <w:sz w:val="18"/>
          <w:szCs w:val="18"/>
        </w:rPr>
        <w:t> Совет муфтиев России;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7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http://www.buddhism.ru</w:t>
        </w:r>
      </w:hyperlink>
      <w:r>
        <w:rPr>
          <w:rFonts w:ascii="Verdana" w:hAnsi="Verdana"/>
          <w:color w:val="000000"/>
          <w:sz w:val="18"/>
          <w:szCs w:val="18"/>
        </w:rPr>
        <w:t> Российская ассоциация буддистов;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 </w:t>
      </w:r>
      <w:hyperlink r:id="rId8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http://www.feor.ru/</w:t>
        </w:r>
      </w:hyperlink>
      <w:r>
        <w:rPr>
          <w:rFonts w:ascii="Verdana" w:hAnsi="Verdana"/>
          <w:color w:val="000000"/>
          <w:sz w:val="18"/>
          <w:szCs w:val="18"/>
        </w:rPr>
        <w:t> Федерация еврейских общин России.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      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512DB0" w:rsidRDefault="00512DB0" w:rsidP="00512DB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сайт Общественной палаты - </w:t>
      </w:r>
      <w:hyperlink r:id="rId9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http://www.oprf.ru</w:t>
        </w:r>
      </w:hyperlink>
      <w:r>
        <w:rPr>
          <w:rFonts w:ascii="Verdana" w:hAnsi="Verdana"/>
          <w:color w:val="000000"/>
          <w:sz w:val="18"/>
          <w:szCs w:val="18"/>
        </w:rPr>
        <w:t>;</w:t>
      </w:r>
    </w:p>
    <w:p w:rsidR="00512DB0" w:rsidRPr="0084530F" w:rsidRDefault="00512DB0" w:rsidP="0084530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- сайт Уполномоченного по правам человека в Российской Федерации - </w:t>
      </w:r>
      <w:hyperlink r:id="rId10" w:history="1">
        <w:r>
          <w:rPr>
            <w:rStyle w:val="a5"/>
            <w:rFonts w:ascii="Verdana" w:hAnsi="Verdana"/>
            <w:color w:val="0069A9"/>
            <w:sz w:val="18"/>
            <w:szCs w:val="18"/>
          </w:rPr>
          <w:t>http://www.ombudsman.gov.ru</w:t>
        </w:r>
      </w:hyperlink>
      <w:r>
        <w:rPr>
          <w:rFonts w:ascii="Verdana" w:hAnsi="Verdana"/>
          <w:color w:val="000000"/>
          <w:sz w:val="18"/>
          <w:szCs w:val="18"/>
        </w:rPr>
        <w:t> (и соответствующие сайты уполномоченных по правам человека в субъектах Российской Федерации).</w:t>
      </w:r>
    </w:p>
    <w:sectPr w:rsidR="00512DB0" w:rsidRPr="0084530F" w:rsidSect="0084530F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609A"/>
    <w:multiLevelType w:val="multilevel"/>
    <w:tmpl w:val="9878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0A"/>
    <w:rsid w:val="00083564"/>
    <w:rsid w:val="0021110A"/>
    <w:rsid w:val="00226847"/>
    <w:rsid w:val="003358EB"/>
    <w:rsid w:val="00361A57"/>
    <w:rsid w:val="00512DB0"/>
    <w:rsid w:val="006C0B77"/>
    <w:rsid w:val="006E79A2"/>
    <w:rsid w:val="008242FF"/>
    <w:rsid w:val="0084530F"/>
    <w:rsid w:val="00870751"/>
    <w:rsid w:val="00922C48"/>
    <w:rsid w:val="00B915B7"/>
    <w:rsid w:val="00DE2AC5"/>
    <w:rsid w:val="00EA59DF"/>
    <w:rsid w:val="00EE4070"/>
    <w:rsid w:val="00EF3F7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61A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361A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2D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DB0"/>
    <w:rPr>
      <w:b/>
      <w:bCs/>
    </w:rPr>
  </w:style>
  <w:style w:type="character" w:styleId="a5">
    <w:name w:val="Hyperlink"/>
    <w:basedOn w:val="a0"/>
    <w:uiPriority w:val="99"/>
    <w:semiHidden/>
    <w:unhideWhenUsed/>
    <w:rsid w:val="00512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dhis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li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triarchia.ru/" TargetMode="External"/><Relationship Id="rId10" Type="http://schemas.openxmlformats.org/officeDocument/2006/relationships/hyperlink" Target="http://www.ombudsma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6</cp:revision>
  <dcterms:created xsi:type="dcterms:W3CDTF">2024-02-19T23:32:00Z</dcterms:created>
  <dcterms:modified xsi:type="dcterms:W3CDTF">2024-02-20T02:37:00Z</dcterms:modified>
</cp:coreProperties>
</file>